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Prefabrykacja rozdzielnic elektrycznych - kompleksowy plan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 usługi w zakresie &lt;strong&gt;prefabrykacji rozdzielnic elektrycznych&lt;/strong&gt;. Każdą realizacje traktujemy indywidualnie. Oferujemy stworzenie planu od A do Z, co oznacza że projekt realizujemy zarówno od strony formalnej przygotowując projekt oraz dokumenty prawne, a także technicznej.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Prefabrykacja rozdzielnic elektrycznych - jak przebiega realizacja?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potrzeb klienta możemy przygotować cały projekt </w:t>
      </w:r>
      <w:r>
        <w:rPr>
          <w:rFonts w:ascii="calibri" w:hAnsi="calibri" w:eastAsia="calibri" w:cs="calibri"/>
          <w:sz w:val="24"/>
          <w:szCs w:val="24"/>
          <w:b/>
        </w:rPr>
        <w:t xml:space="preserve">prefabrykacja rozdzielnic elektrycznych</w:t>
      </w:r>
      <w:r>
        <w:rPr>
          <w:rFonts w:ascii="calibri" w:hAnsi="calibri" w:eastAsia="calibri" w:cs="calibri"/>
          <w:sz w:val="24"/>
          <w:szCs w:val="24"/>
        </w:rPr>
        <w:t xml:space="preserve">, wraz z dokumentacją, realizacją techniczną i uruchomieniem. Jednak jesteśmy elastyczni i także wykonujemy pracę w poszczególnych etapach. Oprócz rozdzielnic elektrycznych oferujemy realizacje w zakresie szaf sterowniczych oraz paneli operatorskich dla linii i poszczególnych maszyn.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Prefabrykacja rozdzielnic elektrycznych - wysoka jakość i niska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są puste słowa! W jaki sposób jesteśmy w stanie to zaoferować? Nasza firma działa na rynku przez wiele lat, w ciągu których udało nam się nawiązać współpracę z wieloma hurtownikami w całej Polsce. Dzięki temu mamy dostęp do materiałów w konkurencyjnych cenach, a jednocześnie dobrej jakości. Stosujemy komponenty firm z najwyższej półki: Rittal, Schneider Electric, ABB, Siemens, Eaton, Wago. Wykonujemy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prefabrykacja rozdzielnic elektrycznych</w:t>
      </w:r>
      <w:r>
        <w:rPr>
          <w:rFonts w:ascii="calibri" w:hAnsi="calibri" w:eastAsia="calibri" w:cs="calibri"/>
          <w:sz w:val="24"/>
          <w:szCs w:val="24"/>
        </w:rPr>
        <w:t xml:space="preserve"> dla dedykowanych komponentów, w zależności od potrzeb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firmie Salwis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już na rynku od wielu lat. Jesteśmy doświadczoną organizacją w dziedzinie elektryki. Zapraszamy do zapoznania się z ofertą, gdzie opisana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prefabrykacja rozdzielnic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usługi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salwis.pl/prefabrykacja-szaf-sterownicz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2025-12-17T05:01:14+01:00</dcterms:created>
  <dcterms:modified xsi:type="dcterms:W3CDTF">2025-12-17T05:01:14+01:00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