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Stacja trafo - wszystko co musisz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Niektóre firmy decydują się na budowę &lt;strong&gt;stacji trafo&lt;/strong&gt;. Pozwala ona na podział energii elektrycznej na różne wartości napięć. Jak wygląda budowa? Jaka dokumentacja jest niezbędna? Zbadamy temat pod tym kątem i przedstawimy Ci wiedzę w pigułce.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stacji trafo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na początku wiedzieć, jakie są różnice pomiędzy poszczególnymi rodzajami stacji transformatorowych. Przede wszystkim kluczową informacją jest to, że pozwalają one na rozdzielenie przesyłanej przez elektrownie energii na nasilenie trójfazowe i jednofazowe (czyli niskie).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trafo </w:t>
        </w:r>
      </w:hyperlink>
      <w:r>
        <w:rPr>
          <w:rFonts w:ascii="calibri" w:hAnsi="calibri" w:eastAsia="calibri" w:cs="calibri"/>
          <w:sz w:val="24"/>
          <w:szCs w:val="24"/>
        </w:rPr>
        <w:t xml:space="preserve">możemy podzielić na stacje transformatorowe wnętrzowe (tj. zamontowane w pomieszczeniach krytych) oraz stacje transformatorowe napowietrzne (słupowe).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we własną stację trafo?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inwestycje jest pożądana ze względu na niższe koszty, które możemy osiągnąć po wprowadzeniu </w:t>
      </w:r>
      <w:r>
        <w:rPr>
          <w:rFonts w:ascii="calibri" w:hAnsi="calibri" w:eastAsia="calibri" w:cs="calibri"/>
          <w:sz w:val="24"/>
          <w:szCs w:val="24"/>
          <w:b/>
        </w:rPr>
        <w:t xml:space="preserve">stacji trafo</w:t>
      </w:r>
      <w:r>
        <w:rPr>
          <w:rFonts w:ascii="calibri" w:hAnsi="calibri" w:eastAsia="calibri" w:cs="calibri"/>
          <w:sz w:val="24"/>
          <w:szCs w:val="24"/>
        </w:rPr>
        <w:t xml:space="preserve">. Przedsiębiorstwa, które korzystają z własnych stacji transformatorowych płacą zdecydowanie mniej za megawatogodzinę. Zużycie prądu jest bardziej dopasowane, co przenosi się na koszty oraz ekologiczność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przebiega proces budowy?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zdecydujemy się na budowę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stacji trafo</w:t>
      </w:r>
      <w:r>
        <w:rPr>
          <w:rFonts w:ascii="calibri" w:hAnsi="calibri" w:eastAsia="calibri" w:cs="calibri"/>
          <w:sz w:val="24"/>
          <w:szCs w:val="24"/>
        </w:rPr>
        <w:t xml:space="preserve">, warto wiedzieć z jakimi kokami się to wiążę. Przede wszystkim wszystkie kroki muszą być skonsultowane z Operatorem Sieci Dystrybucyjnej np. Tauron Dystrybucja S.A.. Następnie niezbędne będzie wykonanie dokumentacji techniczno-prawnej, które będą zgodne zasadami wiedzy technicznej i obowiązującymi w tym zakresie aktami prawnymi. Kolejny krok to budowa stacji przez wykwalifikowaną ekipę elektryków z uprawnieniami, odbiór i przekazanie do eksploatacji. Więcej informacji znajdziesz na stronie Slawis, gdzie dogłębniej przedstawiamy ten proces.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alwis.pl/stacja-transformatorowa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2026-02-04T03:38:26+01:00</dcterms:created>
  <dcterms:modified xsi:type="dcterms:W3CDTF">2026-02-04T03:38:26+01:00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